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151F" w14:textId="068E8852" w:rsidR="00770DA2" w:rsidRPr="00697F8C" w:rsidRDefault="00855381" w:rsidP="00697F8C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</w:t>
      </w:r>
      <w:r w:rsidR="001F4CCB" w:rsidRPr="001F4CCB">
        <w:rPr>
          <w:rFonts w:asciiTheme="minorHAnsi" w:hAnsiTheme="minorHAnsi" w:cstheme="minorHAnsi"/>
          <w:b w:val="0"/>
          <w:bCs/>
          <w:sz w:val="20"/>
        </w:rPr>
        <w:t xml:space="preserve">audiencia e información pública del proyecto de orden por la que se extiende el acuerdo de la </w:t>
      </w:r>
      <w:r w:rsidR="00697F8C" w:rsidRPr="00697F8C">
        <w:rPr>
          <w:rFonts w:asciiTheme="minorHAnsi" w:hAnsiTheme="minorHAnsi" w:cstheme="minorHAnsi"/>
          <w:b w:val="0"/>
          <w:bCs/>
          <w:sz w:val="20"/>
        </w:rPr>
        <w:t>Asociación Interprofesional del Porcino de Capa Blanca, INTERPORC, al conjunto del sector y se fija la aportación económica obligatoria, para el apoyo a la producción ganadera, a la actividad comercializadora, a la defensa de la imagen y reputación sectorial, al área ciencia y salud y a la sostenibilidad integral; durante las campañas 2024/2025, 2025/2026, 2026/2027 y 2027/2028.</w:t>
      </w: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341E1C">
              <w:rPr>
                <w:rFonts w:ascii="Calibri" w:hAnsi="Calibri" w:cs="Arial"/>
                <w:b/>
              </w:rPr>
              <w:t>Comentario  y</w:t>
            </w:r>
            <w:proofErr w:type="gramEnd"/>
            <w:r w:rsidRPr="00341E1C">
              <w:rPr>
                <w:rFonts w:ascii="Calibri" w:hAnsi="Calibri" w:cs="Arial"/>
                <w:b/>
              </w:rPr>
              <w:t xml:space="preserve">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934D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4CCB"/>
    <w:rsid w:val="001F7F0E"/>
    <w:rsid w:val="00224FA3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697F8C"/>
    <w:rsid w:val="00770DA2"/>
    <w:rsid w:val="00772AC7"/>
    <w:rsid w:val="007A3A08"/>
    <w:rsid w:val="00855381"/>
    <w:rsid w:val="00891184"/>
    <w:rsid w:val="00934D3B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Clares Moral, Irene</cp:lastModifiedBy>
  <cp:revision>2</cp:revision>
  <cp:lastPrinted>2017-03-29T11:58:00Z</cp:lastPrinted>
  <dcterms:created xsi:type="dcterms:W3CDTF">2024-05-30T10:18:00Z</dcterms:created>
  <dcterms:modified xsi:type="dcterms:W3CDTF">2024-05-30T10:18:00Z</dcterms:modified>
</cp:coreProperties>
</file>