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00B9CE06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BF6F5E">
        <w:rPr>
          <w:rFonts w:ascii="Calibri" w:hAnsi="Calibri" w:cs="Arial"/>
          <w:szCs w:val="24"/>
        </w:rPr>
        <w:t xml:space="preserve">proyecto </w:t>
      </w:r>
      <w:r w:rsidR="004B6910" w:rsidRPr="004B6910">
        <w:rPr>
          <w:rFonts w:ascii="Calibri" w:hAnsi="Calibri" w:cs="Arial"/>
          <w:szCs w:val="24"/>
        </w:rPr>
        <w:t>de Real Decreto por el que se adapta la aplicación de las penalizaciones para la campaña de la Política Agraria Común de 2024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1237"/>
        <w:gridCol w:w="3536"/>
        <w:gridCol w:w="4240"/>
        <w:gridCol w:w="4207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5CB72DAA" w14:textId="4E9ABABC" w:rsidR="00BF6F5E" w:rsidRDefault="004B6910" w:rsidP="00303AE8">
            <w:pPr>
              <w:jc w:val="center"/>
              <w:rPr>
                <w:rFonts w:ascii="Calibri" w:hAnsi="Calibri" w:cs="Arial"/>
                <w:b/>
              </w:rPr>
            </w:pPr>
            <w:r w:rsidRPr="004B6910">
              <w:rPr>
                <w:rFonts w:ascii="Calibri" w:hAnsi="Calibri" w:cs="Arial"/>
                <w:b/>
              </w:rPr>
              <w:t>A</w:t>
            </w:r>
            <w:r w:rsidRPr="004B6910">
              <w:rPr>
                <w:rFonts w:ascii="Calibri" w:hAnsi="Calibri" w:cs="Arial"/>
                <w:b/>
              </w:rPr>
              <w:t xml:space="preserve">partado 3 </w:t>
            </w:r>
            <w:r w:rsidRPr="004B6910">
              <w:rPr>
                <w:rFonts w:ascii="Calibri" w:hAnsi="Calibri" w:cs="Arial"/>
                <w:b/>
              </w:rPr>
              <w:t>de la d</w:t>
            </w:r>
            <w:r w:rsidR="00BF6F5E">
              <w:rPr>
                <w:rFonts w:ascii="Calibri" w:hAnsi="Calibri" w:cs="Arial"/>
                <w:b/>
              </w:rPr>
              <w:t xml:space="preserve">isposición transitoria </w:t>
            </w:r>
          </w:p>
          <w:p w14:paraId="5A505101" w14:textId="708E71F4" w:rsidR="00BF6F5E" w:rsidRDefault="00BF6F5E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segunda</w:t>
            </w:r>
          </w:p>
          <w:p w14:paraId="4E6DE96D" w14:textId="2FD23938" w:rsidR="00374EB7" w:rsidRPr="00341E1C" w:rsidRDefault="00BF6F5E" w:rsidP="00BF6F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del RD 1048/2022</w:t>
            </w:r>
            <w:r w:rsidR="005F6F9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5A44080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5E9923D" w14:textId="77777777" w:rsidTr="00374EB7">
        <w:trPr>
          <w:jc w:val="center"/>
        </w:trPr>
        <w:tc>
          <w:tcPr>
            <w:tcW w:w="775" w:type="dxa"/>
          </w:tcPr>
          <w:p w14:paraId="6144B808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A78E6CB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4433EEA" w14:textId="2454F648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12D1725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81C83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8FDA21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453F3BE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B54C39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B6910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D23CB"/>
    <w:rsid w:val="007D278C"/>
    <w:rsid w:val="008932CB"/>
    <w:rsid w:val="00897038"/>
    <w:rsid w:val="009301BC"/>
    <w:rsid w:val="00937913"/>
    <w:rsid w:val="0097700B"/>
    <w:rsid w:val="009E67C1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12</cp:revision>
  <cp:lastPrinted>2017-02-07T09:12:00Z</cp:lastPrinted>
  <dcterms:created xsi:type="dcterms:W3CDTF">2023-01-23T18:45:00Z</dcterms:created>
  <dcterms:modified xsi:type="dcterms:W3CDTF">2024-05-24T10:58:00Z</dcterms:modified>
</cp:coreProperties>
</file>